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0" w:rsidRPr="00333339" w:rsidRDefault="00921FA0" w:rsidP="00333339">
      <w:pPr>
        <w:pStyle w:val="a3"/>
      </w:pPr>
      <w:r w:rsidRPr="00333339">
        <w:t xml:space="preserve">В этом разделе содержится информация об объеме образовательной деятельности, </w:t>
      </w:r>
    </w:p>
    <w:p w:rsidR="00921FA0" w:rsidRPr="00333339" w:rsidRDefault="00921FA0" w:rsidP="00333339">
      <w:pPr>
        <w:pStyle w:val="a3"/>
      </w:pPr>
      <w:r w:rsidRPr="00333339">
        <w:t xml:space="preserve">финансовое </w:t>
      </w:r>
      <w:proofErr w:type="gramStart"/>
      <w:r w:rsidRPr="00333339">
        <w:t>обеспечение</w:t>
      </w:r>
      <w:proofErr w:type="gramEnd"/>
      <w:r w:rsidRPr="00333339">
        <w:t xml:space="preserve"> которой осуществляется за счет бюджетных ассигнований</w:t>
      </w:r>
    </w:p>
    <w:p w:rsidR="00921FA0" w:rsidRDefault="00921FA0" w:rsidP="00333339">
      <w:pPr>
        <w:pStyle w:val="a3"/>
        <w:rPr>
          <w:lang w:val="en-US"/>
        </w:rPr>
      </w:pPr>
      <w:r w:rsidRPr="00333339">
        <w:t>федерального бюджета, бюджетов субъектов РФ, местных бюджетов</w:t>
      </w:r>
    </w:p>
    <w:p w:rsidR="00333339" w:rsidRPr="00333339" w:rsidRDefault="00333339" w:rsidP="00333339">
      <w:pPr>
        <w:pStyle w:val="a3"/>
        <w:rPr>
          <w:lang w:val="en-US"/>
        </w:rPr>
      </w:pPr>
    </w:p>
    <w:p w:rsidR="00921FA0" w:rsidRPr="00333339" w:rsidRDefault="00921FA0" w:rsidP="00333339">
      <w:pPr>
        <w:pStyle w:val="a3"/>
        <w:jc w:val="both"/>
      </w:pPr>
      <w:r w:rsidRPr="00333339">
        <w:t>МАОУ «Общеобразовательное учреждение гимназия №</w:t>
      </w:r>
      <w:r w:rsidR="00333339" w:rsidRPr="00333339">
        <w:t>6</w:t>
      </w:r>
      <w:r w:rsidRPr="00333339">
        <w:t>» обеспечивает:</w:t>
      </w:r>
    </w:p>
    <w:p w:rsidR="00921FA0" w:rsidRPr="00333339" w:rsidRDefault="00921FA0" w:rsidP="00333339">
      <w:pPr>
        <w:pStyle w:val="a3"/>
        <w:jc w:val="both"/>
      </w:pPr>
      <w:r w:rsidRPr="00333339">
        <w:t xml:space="preserve">1)      Предоставление </w:t>
      </w:r>
      <w:proofErr w:type="gramStart"/>
      <w:r w:rsidRPr="00333339">
        <w:t>обучающимся</w:t>
      </w:r>
      <w:proofErr w:type="gramEnd"/>
      <w:r w:rsidRPr="00333339">
        <w:t xml:space="preserve"> бесплатного качественного образования:</w:t>
      </w:r>
    </w:p>
    <w:p w:rsidR="00921FA0" w:rsidRPr="00333339" w:rsidRDefault="00921FA0" w:rsidP="00333339">
      <w:pPr>
        <w:pStyle w:val="a3"/>
        <w:jc w:val="both"/>
      </w:pPr>
      <w:r w:rsidRPr="00333339">
        <w:t>начального общего, основного общего, среднего общего;</w:t>
      </w:r>
    </w:p>
    <w:p w:rsidR="00921FA0" w:rsidRPr="00333339" w:rsidRDefault="00921FA0" w:rsidP="00333339">
      <w:pPr>
        <w:pStyle w:val="a3"/>
        <w:jc w:val="both"/>
      </w:pPr>
    </w:p>
    <w:p w:rsidR="00921FA0" w:rsidRPr="00333339" w:rsidRDefault="00921FA0" w:rsidP="00333339">
      <w:pPr>
        <w:pStyle w:val="a3"/>
        <w:jc w:val="both"/>
      </w:pPr>
      <w:r w:rsidRPr="00333339">
        <w:t xml:space="preserve">2)      реализацию </w:t>
      </w:r>
      <w:proofErr w:type="gramStart"/>
      <w:r w:rsidRPr="00333339">
        <w:t>обучающемуся</w:t>
      </w:r>
      <w:proofErr w:type="gramEnd"/>
      <w:r w:rsidRPr="00333339">
        <w:t xml:space="preserve"> образовательных программ и воспитательной работы в соответствии с требованиями Федерального государственного образовательного стандарта</w:t>
      </w:r>
    </w:p>
    <w:p w:rsidR="00921FA0" w:rsidRPr="00333339" w:rsidRDefault="00921FA0" w:rsidP="00333339">
      <w:pPr>
        <w:pStyle w:val="a3"/>
        <w:jc w:val="both"/>
      </w:pPr>
      <w:r w:rsidRPr="00333339">
        <w:t>и на основании следующих документов:</w:t>
      </w:r>
    </w:p>
    <w:p w:rsidR="00921FA0" w:rsidRPr="00333339" w:rsidRDefault="00921FA0" w:rsidP="00333339">
      <w:pPr>
        <w:pStyle w:val="a3"/>
        <w:jc w:val="both"/>
      </w:pPr>
      <w:r w:rsidRPr="00333339">
        <w:t xml:space="preserve">- федерального уровня: </w:t>
      </w:r>
    </w:p>
    <w:p w:rsidR="00921FA0" w:rsidRPr="00333339" w:rsidRDefault="00921FA0" w:rsidP="00333339">
      <w:pPr>
        <w:pStyle w:val="a3"/>
        <w:jc w:val="both"/>
      </w:pPr>
      <w:r w:rsidRPr="00333339">
        <w:t>1. Закона Российской Федерации от 29 декабря 2012 г. № 273-ФЗ «Об образовании в Российской Федерации».</w:t>
      </w:r>
    </w:p>
    <w:p w:rsidR="00921FA0" w:rsidRPr="00333339" w:rsidRDefault="00921FA0" w:rsidP="00333339">
      <w:pPr>
        <w:pStyle w:val="a3"/>
        <w:jc w:val="both"/>
      </w:pPr>
      <w:r w:rsidRPr="00333339">
        <w:t>2. Постановлением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зарегистрированного в Минюсте РФ 3 марта 2011 года, регистрационный номер № 1999.</w:t>
      </w:r>
    </w:p>
    <w:p w:rsidR="00921FA0" w:rsidRDefault="00921FA0" w:rsidP="00333339">
      <w:pPr>
        <w:pStyle w:val="a3"/>
        <w:jc w:val="both"/>
      </w:pPr>
      <w:r w:rsidRPr="00333339">
        <w:t xml:space="preserve">2.  </w:t>
      </w:r>
      <w:proofErr w:type="gramStart"/>
      <w:r w:rsidRPr="00333339">
        <w:t xml:space="preserve">Федерального базисного учебного плана, утвержденного приказом </w:t>
      </w:r>
      <w:proofErr w:type="spellStart"/>
      <w:r w:rsidRPr="00333339">
        <w:t>МОиН</w:t>
      </w:r>
      <w:proofErr w:type="spellEnd"/>
      <w:r w:rsidRPr="00333339">
        <w:t xml:space="preserve"> РФ №1312 от 9 марта 2004 года, приказом </w:t>
      </w:r>
      <w:proofErr w:type="spellStart"/>
      <w:r w:rsidRPr="00333339">
        <w:t>МОиН</w:t>
      </w:r>
      <w:proofErr w:type="spellEnd"/>
      <w:r w:rsidRPr="00333339">
        <w:t xml:space="preserve"> РФ от 31 января 2012 года </w:t>
      </w:r>
      <w:proofErr w:type="spellStart"/>
      <w:r w:rsidRPr="00333339">
        <w:t>No</w:t>
      </w:r>
      <w:proofErr w:type="spellEnd"/>
      <w:r w:rsidRPr="00333339">
        <w:t xml:space="preserve"> 69,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п</w:t>
      </w:r>
      <w:r>
        <w:t xml:space="preserve">риказом </w:t>
      </w:r>
      <w:proofErr w:type="spellStart"/>
      <w:r>
        <w:t>МОиН</w:t>
      </w:r>
      <w:proofErr w:type="spellEnd"/>
      <w:r>
        <w:t xml:space="preserve"> РФ от 1 февраля 2012 года </w:t>
      </w:r>
      <w:proofErr w:type="spellStart"/>
      <w:r>
        <w:t>No</w:t>
      </w:r>
      <w:proofErr w:type="spellEnd"/>
      <w:r>
        <w:t xml:space="preserve"> 74 «О внесении изменений в федеральный базисный учебный план</w:t>
      </w:r>
      <w:proofErr w:type="gramEnd"/>
      <w:r>
        <w:t xml:space="preserve"> и примерные учебные планы для образовательных учреждений РФ, реализующих программы общего образования, утвержденные приказом </w:t>
      </w:r>
      <w:proofErr w:type="spellStart"/>
      <w:r>
        <w:t>МОиН</w:t>
      </w:r>
      <w:proofErr w:type="spellEnd"/>
      <w:r>
        <w:t xml:space="preserve"> РФ от 9 марта 2004 года №1312».</w:t>
      </w:r>
    </w:p>
    <w:p w:rsidR="00333339" w:rsidRDefault="00921FA0" w:rsidP="00921FA0">
      <w:pPr>
        <w:rPr>
          <w:lang w:val="en-US"/>
        </w:rPr>
      </w:pPr>
      <w:r>
        <w:t xml:space="preserve">3.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года № 373, зарегистрирован в Минюсте России 22 декабря 2009 года, регистрационный номер 17785)</w:t>
      </w:r>
    </w:p>
    <w:p w:rsidR="00921FA0" w:rsidRDefault="00921FA0" w:rsidP="00921FA0">
      <w:proofErr w:type="gramStart"/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26 ноября 2010 года No1241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МОиН</w:t>
      </w:r>
      <w:proofErr w:type="spellEnd"/>
      <w:r>
        <w:t xml:space="preserve"> РФ от 6 октября 2009 года No373, регистрационный номер 19707);</w:t>
      </w:r>
      <w:proofErr w:type="gramEnd"/>
    </w:p>
    <w:p w:rsidR="00333339" w:rsidRDefault="00921FA0" w:rsidP="00333339">
      <w:pPr>
        <w:pStyle w:val="a3"/>
        <w:rPr>
          <w:lang w:val="en-US"/>
        </w:rPr>
      </w:pPr>
      <w:r>
        <w:t>- школьного уровня:</w:t>
      </w:r>
    </w:p>
    <w:p w:rsidR="00921FA0" w:rsidRDefault="00921FA0" w:rsidP="00333339">
      <w:pPr>
        <w:pStyle w:val="a3"/>
      </w:pPr>
      <w:r>
        <w:t>1. Устава гимназии</w:t>
      </w:r>
    </w:p>
    <w:p w:rsidR="00921FA0" w:rsidRDefault="00921FA0" w:rsidP="00333339">
      <w:pPr>
        <w:pStyle w:val="a3"/>
      </w:pPr>
    </w:p>
    <w:p w:rsidR="00921FA0" w:rsidRDefault="00921FA0" w:rsidP="00333339">
      <w:pPr>
        <w:pStyle w:val="a3"/>
      </w:pPr>
      <w:r>
        <w:t>2. Локальных нормативных актов МАОУ Гимназия №13 города Красноярска</w:t>
      </w:r>
    </w:p>
    <w:p w:rsidR="00921FA0" w:rsidRDefault="00921FA0" w:rsidP="00333339">
      <w:pPr>
        <w:pStyle w:val="a3"/>
      </w:pPr>
    </w:p>
    <w:p w:rsidR="00921FA0" w:rsidRDefault="00921FA0" w:rsidP="00333339">
      <w:pPr>
        <w:pStyle w:val="a3"/>
      </w:pPr>
      <w:r>
        <w:t xml:space="preserve">Сроки и объем усвоения образовательных программ </w:t>
      </w:r>
    </w:p>
    <w:p w:rsidR="00921FA0" w:rsidRDefault="00921FA0" w:rsidP="00333339">
      <w:pPr>
        <w:pStyle w:val="a3"/>
      </w:pPr>
      <w:r>
        <w:t>Нормативный срок обучения:</w:t>
      </w:r>
    </w:p>
    <w:p w:rsidR="00921FA0" w:rsidRDefault="00921FA0" w:rsidP="00921FA0">
      <w:r>
        <w:t>начальное общее образование (1-4 класс) – 4 года;</w:t>
      </w:r>
    </w:p>
    <w:p w:rsidR="00921FA0" w:rsidRDefault="00921FA0" w:rsidP="00921FA0">
      <w:r>
        <w:t>основное общее образование (5-9 класс) – 5 лет;</w:t>
      </w:r>
    </w:p>
    <w:p w:rsidR="00921FA0" w:rsidRDefault="00921FA0" w:rsidP="00921FA0">
      <w:r>
        <w:t>среднее общее образование (10-11 класс) – 2 года.</w:t>
      </w:r>
    </w:p>
    <w:p w:rsidR="00921FA0" w:rsidRDefault="00921FA0" w:rsidP="00921FA0">
      <w:r>
        <w:t>Начальное общее образование:</w:t>
      </w:r>
    </w:p>
    <w:p w:rsidR="00921FA0" w:rsidRDefault="00921FA0" w:rsidP="00921FA0">
      <w:r>
        <w:t>Продолжительность учебного года: 1 класс – 33 учебные недели, 2-4 классы – не менее 34 учебных недель. Продолжительность уроков в 1-ом классе 35 минут в полугодии, 45 минут во 2 полугодии при 5-дневной учебной неделе, во 2-4-ых классах – 45 минут при 6-дневной учебной неделе.</w:t>
      </w:r>
    </w:p>
    <w:p w:rsidR="00921FA0" w:rsidRDefault="00921FA0" w:rsidP="00921FA0"/>
    <w:p w:rsidR="00921FA0" w:rsidRDefault="00921FA0" w:rsidP="00921FA0">
      <w:r>
        <w:t>Объем часовой нагрузки в 1 классе – 21, во 2 классе - 26, в 3 классе – 26, в 4 классе – 26.</w:t>
      </w:r>
    </w:p>
    <w:p w:rsidR="00921FA0" w:rsidRDefault="00921FA0" w:rsidP="00921FA0">
      <w:r>
        <w:t>Основное общее образование и среднее общее образование.</w:t>
      </w:r>
    </w:p>
    <w:p w:rsidR="00921FA0" w:rsidRDefault="00921FA0" w:rsidP="00921FA0">
      <w:r>
        <w:t>Срок освоения образовательных программ ориентирован на 34 учебные недели в год в 5-8 классах, на 34 недели в 9 классе, в 10-11 классе – 34 учебных недели.</w:t>
      </w:r>
    </w:p>
    <w:p w:rsidR="00921FA0" w:rsidRDefault="00921FA0" w:rsidP="00921FA0">
      <w:r>
        <w:t>Продолжительность уроков - 45 минут при 6-дневной учебной неделе.</w:t>
      </w:r>
    </w:p>
    <w:p w:rsidR="00921FA0" w:rsidRDefault="00921FA0" w:rsidP="00921FA0">
      <w:r>
        <w:t>Основное и среднее общее образование обеспечивают освоение учащимися общеобразовательных программ в период становления и формирования личности ребенка и направлены на развитие его склонностей, интересов и способностей к социальному и профессиональному самоопределению.</w:t>
      </w:r>
    </w:p>
    <w:p w:rsidR="00921FA0" w:rsidRDefault="00921FA0" w:rsidP="00921FA0">
      <w:r>
        <w:t>В средней и основной школе федеральный и региональный компонент реализуется в полном объеме.</w:t>
      </w:r>
    </w:p>
    <w:p w:rsidR="00921FA0" w:rsidRDefault="00921FA0" w:rsidP="00921FA0">
      <w:r>
        <w:t>Объем часовой нагрузки в 5 классе - 32, в 6 классе - 33, в 7 классе - 35, в 8 классе – 36, в  9 классе – 36.</w:t>
      </w:r>
    </w:p>
    <w:p w:rsidR="00921FA0" w:rsidRDefault="00921FA0" w:rsidP="00921FA0">
      <w:r>
        <w:t>в 10 классе – 37, в  11 классе – 37;</w:t>
      </w:r>
    </w:p>
    <w:p w:rsidR="00921FA0" w:rsidRDefault="00921FA0" w:rsidP="00921FA0">
      <w:r>
        <w:t>4) обеспечивает организацию внеурочной деятельности:</w:t>
      </w:r>
    </w:p>
    <w:p w:rsidR="00921FA0" w:rsidRDefault="00921FA0" w:rsidP="00921FA0">
      <w:r>
        <w:t>– посещение бесплатных кружков, секций и других дополнительных занятий, организованных на базе школы;</w:t>
      </w:r>
    </w:p>
    <w:p w:rsidR="00921FA0" w:rsidRDefault="00921FA0" w:rsidP="00921FA0">
      <w:r>
        <w:t>– посещение платных кружков, секций и других дополнительных занятий, организованных на базе школы филиалами учреждений дополнительного образования;</w:t>
      </w:r>
    </w:p>
    <w:p w:rsidR="00921FA0" w:rsidRDefault="00921FA0" w:rsidP="00921FA0">
      <w:r>
        <w:t>5) создает благоприятные условия для интеллектуального, нравственного, эмоционального и физического развития личности обучающихся, всестороннего развития его способностей;</w:t>
      </w:r>
    </w:p>
    <w:p w:rsidR="00921FA0" w:rsidRDefault="00921FA0" w:rsidP="00921FA0">
      <w:r>
        <w:t>6) гарантирует защиту прав и свобод личности обучающихся;</w:t>
      </w:r>
      <w:bookmarkStart w:id="0" w:name="_GoBack"/>
      <w:bookmarkEnd w:id="0"/>
    </w:p>
    <w:p w:rsidR="00921FA0" w:rsidRDefault="00921FA0" w:rsidP="00921FA0">
      <w:r>
        <w:t>7) 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921FA0" w:rsidRDefault="00921FA0" w:rsidP="00921FA0"/>
    <w:p w:rsidR="008342BB" w:rsidRDefault="008342BB"/>
    <w:sectPr w:rsidR="0083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0"/>
    <w:rsid w:val="00333339"/>
    <w:rsid w:val="008342BB"/>
    <w:rsid w:val="009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2014-12-08T11:59:00Z</dcterms:created>
  <dcterms:modified xsi:type="dcterms:W3CDTF">2014-12-08T12:03:00Z</dcterms:modified>
</cp:coreProperties>
</file>