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62" w:rsidRDefault="00E35528">
      <w:pPr>
        <w:ind w:left="1584" w:right="396"/>
      </w:pPr>
      <w:r>
        <w:t xml:space="preserve">Муниципальное </w:t>
      </w:r>
      <w:r w:rsidR="001A5C95">
        <w:t>автономное</w:t>
      </w:r>
      <w:r>
        <w:t xml:space="preserve"> общеобразовательное учреждение</w:t>
      </w:r>
    </w:p>
    <w:p w:rsidR="00A85F62" w:rsidRDefault="00E35528">
      <w:pPr>
        <w:spacing w:after="238"/>
        <w:ind w:left="2080" w:right="396"/>
      </w:pPr>
      <w:r>
        <w:t>«</w:t>
      </w:r>
      <w:r w:rsidR="001A5C95">
        <w:t>Гимназия №6</w:t>
      </w:r>
      <w:r>
        <w:t>»</w:t>
      </w:r>
      <w:r w:rsidR="001A5C95">
        <w:t xml:space="preserve"> </w:t>
      </w:r>
      <w:proofErr w:type="spellStart"/>
      <w:r w:rsidR="001A5C95">
        <w:t>г.Красноярска</w:t>
      </w:r>
      <w:proofErr w:type="spellEnd"/>
    </w:p>
    <w:p w:rsidR="00A85F62" w:rsidRDefault="002C2F88">
      <w:pPr>
        <w:spacing w:after="548"/>
        <w:ind w:left="6873" w:right="-589" w:firstLine="1489"/>
      </w:pPr>
      <w:r>
        <w:t>Утвержден</w:t>
      </w:r>
      <w:r w:rsidR="00E35528">
        <w:t xml:space="preserve"> приказом</w:t>
      </w:r>
      <w:r w:rsidR="001A5C95">
        <w:t xml:space="preserve"> </w:t>
      </w:r>
      <w:r w:rsidR="00E35528">
        <w:t>М</w:t>
      </w:r>
      <w:r w:rsidR="001A5C95">
        <w:t>АОУ</w:t>
      </w:r>
      <w:r w:rsidR="00E35528">
        <w:t xml:space="preserve"> «</w:t>
      </w:r>
      <w:r w:rsidR="001A5C95">
        <w:t>Гимназия №6</w:t>
      </w:r>
      <w:r w:rsidR="00E35528">
        <w:t xml:space="preserve">» </w:t>
      </w:r>
      <w:bookmarkStart w:id="0" w:name="_GoBack"/>
      <w:bookmarkEnd w:id="0"/>
      <w:r w:rsidR="00E35528">
        <w:t xml:space="preserve">от </w:t>
      </w:r>
      <w:r w:rsidR="008279B5">
        <w:t xml:space="preserve">21.06.24 </w:t>
      </w:r>
      <w:r w:rsidR="00E35528">
        <w:t xml:space="preserve"> №</w:t>
      </w:r>
      <w:r w:rsidR="008279B5">
        <w:t>120/3</w:t>
      </w:r>
    </w:p>
    <w:p w:rsidR="00A85F62" w:rsidRDefault="00E35528">
      <w:pPr>
        <w:ind w:left="2927" w:right="396"/>
      </w:pPr>
      <w:r>
        <w:t>План мероприятий (дорожная карта)</w:t>
      </w:r>
    </w:p>
    <w:p w:rsidR="001A5C95" w:rsidRDefault="001A5C95">
      <w:pPr>
        <w:ind w:left="2682" w:right="396" w:hanging="1108"/>
      </w:pPr>
      <w:r>
        <w:t xml:space="preserve">МАОУ «Гимназия №6» </w:t>
      </w:r>
      <w:r w:rsidR="00E35528">
        <w:t xml:space="preserve">по введению учебного предмета </w:t>
      </w:r>
    </w:p>
    <w:p w:rsidR="00A85F62" w:rsidRDefault="00E35528" w:rsidP="001A5C95">
      <w:pPr>
        <w:ind w:left="2682" w:right="396" w:hanging="1108"/>
        <w:jc w:val="center"/>
      </w:pPr>
      <w:r>
        <w:t>«Труд (технология)» с 1 сентября 2024 г.</w:t>
      </w:r>
    </w:p>
    <w:tbl>
      <w:tblPr>
        <w:tblStyle w:val="TableGrid"/>
        <w:tblW w:w="9808" w:type="dxa"/>
        <w:tblInd w:w="-107" w:type="dxa"/>
        <w:tblCellMar>
          <w:top w:w="101" w:type="dxa"/>
          <w:left w:w="85" w:type="dxa"/>
          <w:right w:w="174" w:type="dxa"/>
        </w:tblCellMar>
        <w:tblLook w:val="04A0" w:firstRow="1" w:lastRow="0" w:firstColumn="1" w:lastColumn="0" w:noHBand="0" w:noVBand="1"/>
      </w:tblPr>
      <w:tblGrid>
        <w:gridCol w:w="737"/>
        <w:gridCol w:w="4266"/>
        <w:gridCol w:w="2104"/>
        <w:gridCol w:w="2701"/>
      </w:tblGrid>
      <w:tr w:rsidR="00A85F62" w:rsidTr="008279B5">
        <w:trPr>
          <w:trHeight w:val="734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162" w:firstLine="0"/>
            </w:pPr>
            <w:r>
              <w:rPr>
                <w:b/>
                <w:color w:val="000000"/>
              </w:rPr>
              <w:t>№</w:t>
            </w:r>
          </w:p>
          <w:p w:rsidR="00A85F62" w:rsidRDefault="00E35528">
            <w:pPr>
              <w:spacing w:after="0" w:line="259" w:lineRule="auto"/>
              <w:ind w:left="112" w:firstLine="0"/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89" w:firstLine="0"/>
              <w:jc w:val="center"/>
            </w:pPr>
            <w:r>
              <w:rPr>
                <w:b/>
                <w:color w:val="000000"/>
              </w:rPr>
              <w:t>Мероприятие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92" w:firstLine="0"/>
              <w:jc w:val="center"/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86" w:firstLine="0"/>
              <w:jc w:val="center"/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A85F62">
        <w:trPr>
          <w:trHeight w:val="460"/>
        </w:trPr>
        <w:tc>
          <w:tcPr>
            <w:tcW w:w="7107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1. Организационно-управленческое обеспечение</w:t>
            </w:r>
          </w:p>
        </w:tc>
        <w:tc>
          <w:tcPr>
            <w:tcW w:w="2701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A85F62" w:rsidRDefault="00A85F62">
            <w:pPr>
              <w:spacing w:after="160" w:line="259" w:lineRule="auto"/>
              <w:ind w:left="0" w:firstLine="0"/>
            </w:pPr>
          </w:p>
        </w:tc>
      </w:tr>
      <w:tr w:rsidR="00A85F62" w:rsidTr="008279B5">
        <w:trPr>
          <w:trHeight w:val="778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1.1.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A85F62" w:rsidRDefault="00E35528">
            <w:pPr>
              <w:spacing w:after="0" w:line="259" w:lineRule="auto"/>
              <w:ind w:left="0" w:firstLine="0"/>
              <w:jc w:val="both"/>
            </w:pPr>
            <w:r>
              <w:rPr>
                <w:color w:val="000000"/>
              </w:rPr>
              <w:t>Внесение изменений в ООП в</w:t>
            </w:r>
            <w:r w:rsidR="001A5C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части учебного предмета Труд (технология)»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До</w:t>
            </w:r>
            <w:r w:rsidR="001A5C95">
              <w:rPr>
                <w:color w:val="000000"/>
              </w:rPr>
              <w:t xml:space="preserve"> 01.09</w:t>
            </w:r>
            <w:r>
              <w:rPr>
                <w:color w:val="000000"/>
              </w:rPr>
              <w:t>.2024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90" w:firstLine="0"/>
              <w:jc w:val="center"/>
            </w:pPr>
            <w:r>
              <w:rPr>
                <w:color w:val="000000"/>
              </w:rPr>
              <w:t>Директор</w:t>
            </w:r>
          </w:p>
        </w:tc>
      </w:tr>
      <w:tr w:rsidR="00A85F62" w:rsidTr="008279B5">
        <w:trPr>
          <w:trHeight w:val="736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1.2.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  <w:jc w:val="both"/>
            </w:pPr>
            <w:r>
              <w:rPr>
                <w:color w:val="000000"/>
              </w:rPr>
              <w:t>Формирование учебного плана ОУ с учетом изменений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До</w:t>
            </w:r>
            <w:r w:rsidR="001A5C95">
              <w:rPr>
                <w:color w:val="000000"/>
              </w:rPr>
              <w:t xml:space="preserve"> 01.09</w:t>
            </w:r>
            <w:r>
              <w:rPr>
                <w:color w:val="000000"/>
              </w:rPr>
              <w:t>.2024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90" w:firstLine="0"/>
              <w:jc w:val="center"/>
            </w:pPr>
            <w:r>
              <w:rPr>
                <w:color w:val="000000"/>
              </w:rPr>
              <w:t>Директор</w:t>
            </w:r>
          </w:p>
        </w:tc>
      </w:tr>
      <w:tr w:rsidR="00A85F62" w:rsidTr="008279B5">
        <w:trPr>
          <w:trHeight w:val="1010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1.3.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Обновление материально-технической базы ОУ по учебному предмету «Труд (технология»)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До </w:t>
            </w:r>
            <w:r w:rsidR="001A5C95">
              <w:rPr>
                <w:color w:val="000000"/>
              </w:rPr>
              <w:t>31.08</w:t>
            </w:r>
            <w:r>
              <w:rPr>
                <w:color w:val="000000"/>
              </w:rPr>
              <w:t>.2024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90" w:firstLine="0"/>
              <w:jc w:val="center"/>
            </w:pPr>
            <w:r>
              <w:rPr>
                <w:color w:val="000000"/>
              </w:rPr>
              <w:t>Директор</w:t>
            </w:r>
          </w:p>
        </w:tc>
      </w:tr>
      <w:tr w:rsidR="00A85F62">
        <w:trPr>
          <w:trHeight w:val="458"/>
        </w:trPr>
        <w:tc>
          <w:tcPr>
            <w:tcW w:w="7107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2. Методическое обеспечение</w:t>
            </w:r>
          </w:p>
        </w:tc>
        <w:tc>
          <w:tcPr>
            <w:tcW w:w="2701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A85F62" w:rsidRDefault="00A85F62">
            <w:pPr>
              <w:spacing w:after="160" w:line="259" w:lineRule="auto"/>
              <w:ind w:left="0" w:firstLine="0"/>
            </w:pPr>
          </w:p>
        </w:tc>
      </w:tr>
      <w:tr w:rsidR="00A85F62" w:rsidTr="008279B5">
        <w:trPr>
          <w:trHeight w:val="1288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2.1.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Участие педагогов в федеральных и региональных</w:t>
            </w:r>
            <w:r w:rsidR="001A5C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мероприятиях</w:t>
            </w:r>
            <w:r w:rsidR="001A5C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вопросам введения предмета «Труд (технология)»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 w:rsidP="001A5C9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Ию</w:t>
            </w:r>
            <w:r w:rsidR="001A5C95">
              <w:rPr>
                <w:color w:val="000000"/>
              </w:rPr>
              <w:t>л</w:t>
            </w:r>
            <w:r>
              <w:rPr>
                <w:color w:val="000000"/>
              </w:rPr>
              <w:t>ь – август 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A85F62" w:rsidTr="008279B5">
        <w:trPr>
          <w:trHeight w:val="1562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2.2.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38" w:lineRule="auto"/>
              <w:ind w:left="0" w:firstLine="0"/>
            </w:pPr>
            <w:r>
              <w:rPr>
                <w:color w:val="000000"/>
              </w:rPr>
              <w:t>Получение консультационно</w:t>
            </w:r>
            <w:r w:rsidR="001A5C95">
              <w:rPr>
                <w:color w:val="000000"/>
              </w:rPr>
              <w:t>-</w:t>
            </w:r>
            <w:r>
              <w:rPr>
                <w:color w:val="000000"/>
              </w:rPr>
              <w:t>методической помощи</w:t>
            </w:r>
            <w:r w:rsidR="001A5C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вопросам реализации федеральной рабочей программы учебного предмета «Труд</w:t>
            </w:r>
          </w:p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(технология)»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Июнь – сентябрь 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A85F62">
        <w:trPr>
          <w:trHeight w:val="460"/>
        </w:trPr>
        <w:tc>
          <w:tcPr>
            <w:tcW w:w="7107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3. Организация образовательного процесса</w:t>
            </w:r>
          </w:p>
        </w:tc>
        <w:tc>
          <w:tcPr>
            <w:tcW w:w="2701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A85F62" w:rsidRDefault="00A85F62">
            <w:pPr>
              <w:spacing w:after="160" w:line="259" w:lineRule="auto"/>
              <w:ind w:left="0" w:firstLine="0"/>
            </w:pPr>
          </w:p>
        </w:tc>
      </w:tr>
      <w:tr w:rsidR="00A85F62" w:rsidTr="008279B5">
        <w:trPr>
          <w:trHeight w:val="1286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3.1.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Июль – август 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A85F62" w:rsidTr="008279B5">
        <w:trPr>
          <w:trHeight w:val="1012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3.2.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1A5C95" w:rsidP="001A5C95">
            <w:pPr>
              <w:spacing w:after="0" w:line="259" w:lineRule="auto"/>
              <w:ind w:left="0" w:firstLine="0"/>
            </w:pPr>
            <w:r>
              <w:t xml:space="preserve">Обеспечение безопасные условия организации учебного процесса при преподавании учебного предмета </w:t>
            </w:r>
            <w:r>
              <w:rPr>
                <w:color w:val="000000"/>
              </w:rPr>
              <w:t>«Труд (технология)»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 w:rsidP="001A5C9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До </w:t>
            </w:r>
            <w:r w:rsidR="001A5C95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="001A5C95">
              <w:rPr>
                <w:color w:val="000000"/>
              </w:rPr>
              <w:t>9</w:t>
            </w:r>
            <w:r>
              <w:rPr>
                <w:color w:val="000000"/>
              </w:rPr>
              <w:t>.2024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Заместитель директора по АХЧ</w:t>
            </w:r>
          </w:p>
        </w:tc>
      </w:tr>
      <w:tr w:rsidR="00A85F62" w:rsidTr="008279B5">
        <w:trPr>
          <w:trHeight w:val="1288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lastRenderedPageBreak/>
              <w:t>3.3.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1A5C9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Реализация мер по дооснащению кабинетов труда (технологии) в соответствии с требованиями приказа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от 06.09.2022 № 804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Июль – декабрь 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Заместитель директора по АХЧ</w:t>
            </w:r>
          </w:p>
        </w:tc>
      </w:tr>
    </w:tbl>
    <w:p w:rsidR="00A85F62" w:rsidRDefault="00A85F62">
      <w:pPr>
        <w:spacing w:after="0" w:line="259" w:lineRule="auto"/>
        <w:ind w:left="-1440" w:right="10470" w:firstLine="0"/>
      </w:pPr>
    </w:p>
    <w:tbl>
      <w:tblPr>
        <w:tblStyle w:val="TableGrid"/>
        <w:tblW w:w="9808" w:type="dxa"/>
        <w:tblInd w:w="-107" w:type="dxa"/>
        <w:tblCellMar>
          <w:top w:w="101" w:type="dxa"/>
          <w:left w:w="85" w:type="dxa"/>
          <w:right w:w="112" w:type="dxa"/>
        </w:tblCellMar>
        <w:tblLook w:val="04A0" w:firstRow="1" w:lastRow="0" w:firstColumn="1" w:lastColumn="0" w:noHBand="0" w:noVBand="1"/>
      </w:tblPr>
      <w:tblGrid>
        <w:gridCol w:w="737"/>
        <w:gridCol w:w="4266"/>
        <w:gridCol w:w="2104"/>
        <w:gridCol w:w="2701"/>
      </w:tblGrid>
      <w:tr w:rsidR="00A85F62">
        <w:trPr>
          <w:trHeight w:val="459"/>
        </w:trPr>
        <w:tc>
          <w:tcPr>
            <w:tcW w:w="5003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4. Кадровое обеспечение</w:t>
            </w:r>
          </w:p>
        </w:tc>
        <w:tc>
          <w:tcPr>
            <w:tcW w:w="2104" w:type="dxa"/>
            <w:tcBorders>
              <w:top w:val="single" w:sz="6" w:space="0" w:color="212121"/>
              <w:left w:val="nil"/>
              <w:bottom w:val="single" w:sz="6" w:space="0" w:color="212121"/>
              <w:right w:val="nil"/>
            </w:tcBorders>
          </w:tcPr>
          <w:p w:rsidR="00A85F62" w:rsidRDefault="00A85F62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A85F62" w:rsidRDefault="00A85F62">
            <w:pPr>
              <w:spacing w:after="160" w:line="259" w:lineRule="auto"/>
              <w:ind w:left="0" w:firstLine="0"/>
            </w:pPr>
          </w:p>
        </w:tc>
      </w:tr>
      <w:tr w:rsidR="00A85F62" w:rsidTr="00A208F5">
        <w:trPr>
          <w:trHeight w:val="1247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4.1.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Направление педагогов на курсы повышения квалификации по программе «Учитель учебного предмета Труд (технология)» 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A208F5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сентябрь</w:t>
            </w:r>
            <w:r w:rsidR="00E35528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декабрь</w:t>
            </w:r>
            <w:r w:rsidR="00E35528">
              <w:rPr>
                <w:color w:val="000000"/>
              </w:rPr>
              <w:t xml:space="preserve"> 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85F62" w:rsidRDefault="00E3552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A208F5" w:rsidTr="001A5C95">
        <w:trPr>
          <w:trHeight w:val="1562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4.2.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До 31.09.2024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Специалист по кадрам</w:t>
            </w:r>
          </w:p>
        </w:tc>
      </w:tr>
      <w:tr w:rsidR="00A208F5">
        <w:trPr>
          <w:trHeight w:val="458"/>
        </w:trPr>
        <w:tc>
          <w:tcPr>
            <w:tcW w:w="5003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A208F5" w:rsidRDefault="00A208F5" w:rsidP="00A208F5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5. Информационное обеспечение</w:t>
            </w:r>
          </w:p>
        </w:tc>
        <w:tc>
          <w:tcPr>
            <w:tcW w:w="2104" w:type="dxa"/>
            <w:tcBorders>
              <w:top w:val="single" w:sz="6" w:space="0" w:color="212121"/>
              <w:left w:val="nil"/>
              <w:bottom w:val="single" w:sz="6" w:space="0" w:color="212121"/>
              <w:right w:val="nil"/>
            </w:tcBorders>
          </w:tcPr>
          <w:p w:rsidR="00A208F5" w:rsidRDefault="00A208F5" w:rsidP="00A208F5">
            <w:pPr>
              <w:spacing w:after="160" w:line="259" w:lineRule="auto"/>
              <w:ind w:left="0" w:firstLine="0"/>
            </w:pPr>
          </w:p>
        </w:tc>
        <w:tc>
          <w:tcPr>
            <w:tcW w:w="2701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160" w:line="259" w:lineRule="auto"/>
              <w:ind w:left="0" w:firstLine="0"/>
            </w:pPr>
          </w:p>
        </w:tc>
      </w:tr>
      <w:tr w:rsidR="00A208F5" w:rsidTr="001A5C95">
        <w:trPr>
          <w:trHeight w:val="1288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5.1.</w:t>
            </w:r>
          </w:p>
        </w:tc>
        <w:tc>
          <w:tcPr>
            <w:tcW w:w="4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Обеспечение информирования родителей обучающихся о введении учебного предмета «Труд (технология)</w:t>
            </w:r>
          </w:p>
        </w:tc>
        <w:tc>
          <w:tcPr>
            <w:tcW w:w="21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>До 1.09.2024</w:t>
            </w:r>
          </w:p>
        </w:tc>
        <w:tc>
          <w:tcPr>
            <w:tcW w:w="270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A208F5" w:rsidRDefault="00A208F5" w:rsidP="00A208F5">
            <w:pPr>
              <w:spacing w:after="0" w:line="259" w:lineRule="auto"/>
              <w:ind w:left="0" w:right="217" w:firstLine="0"/>
              <w:jc w:val="both"/>
            </w:pPr>
            <w:r>
              <w:rPr>
                <w:color w:val="000000"/>
              </w:rPr>
              <w:t>Администратор сайта</w:t>
            </w:r>
          </w:p>
        </w:tc>
      </w:tr>
    </w:tbl>
    <w:p w:rsidR="00E35528" w:rsidRDefault="00E35528"/>
    <w:sectPr w:rsidR="00E35528">
      <w:pgSz w:w="11910" w:h="16845"/>
      <w:pgMar w:top="859" w:right="1440" w:bottom="11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62"/>
    <w:rsid w:val="001A5C95"/>
    <w:rsid w:val="002C2F88"/>
    <w:rsid w:val="008279B5"/>
    <w:rsid w:val="00A208F5"/>
    <w:rsid w:val="00A85F62"/>
    <w:rsid w:val="00E3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21E6-7337-4523-A3D6-BEDA5B61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578" w:hanging="10"/>
    </w:pPr>
    <w:rPr>
      <w:rFonts w:ascii="Times New Roman" w:eastAsia="Times New Roman" w:hAnsi="Times New Roman" w:cs="Times New Roman"/>
      <w:color w:val="21212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 карта -Труд (технология).docx</vt:lpstr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 карта -Труд (технология).docx</dc:title>
  <dc:subject/>
  <dc:creator>огэ</dc:creator>
  <cp:keywords/>
  <cp:lastModifiedBy>Vlata</cp:lastModifiedBy>
  <cp:revision>4</cp:revision>
  <dcterms:created xsi:type="dcterms:W3CDTF">2024-06-21T05:50:00Z</dcterms:created>
  <dcterms:modified xsi:type="dcterms:W3CDTF">2024-06-22T02:19:00Z</dcterms:modified>
</cp:coreProperties>
</file>